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A84EB" w14:textId="77777777" w:rsidR="00D31B0D" w:rsidRPr="00A65778" w:rsidRDefault="006D3F9B" w:rsidP="00A65778">
      <w:pPr>
        <w:tabs>
          <w:tab w:val="left" w:pos="3540"/>
        </w:tabs>
        <w:spacing w:line="480" w:lineRule="auto"/>
        <w:jc w:val="center"/>
        <w:rPr>
          <w:rFonts w:ascii="Times New Roman" w:hAnsi="Times New Roman" w:cs="Times New Roman"/>
          <w:b/>
          <w:bCs/>
          <w:sz w:val="24"/>
          <w:szCs w:val="24"/>
        </w:rPr>
      </w:pPr>
      <w:r w:rsidRPr="00A65778">
        <w:rPr>
          <w:rFonts w:ascii="Times New Roman" w:hAnsi="Times New Roman" w:cs="Times New Roman"/>
          <w:b/>
          <w:bCs/>
          <w:sz w:val="24"/>
          <w:szCs w:val="24"/>
        </w:rPr>
        <w:t xml:space="preserve">Response </w:t>
      </w:r>
      <w:r w:rsidR="00D31B0D" w:rsidRPr="00A65778">
        <w:rPr>
          <w:rFonts w:ascii="Times New Roman" w:hAnsi="Times New Roman" w:cs="Times New Roman"/>
          <w:b/>
          <w:bCs/>
          <w:sz w:val="24"/>
          <w:szCs w:val="24"/>
        </w:rPr>
        <w:t>for</w:t>
      </w:r>
      <w:r w:rsidRPr="00A65778">
        <w:rPr>
          <w:rFonts w:ascii="Times New Roman" w:hAnsi="Times New Roman" w:cs="Times New Roman"/>
          <w:b/>
          <w:bCs/>
          <w:sz w:val="24"/>
          <w:szCs w:val="24"/>
        </w:rPr>
        <w:t xml:space="preserve"> Erica Sampson</w:t>
      </w:r>
    </w:p>
    <w:p w14:paraId="2104B75E" w14:textId="1D315FA7" w:rsidR="00D31B0D" w:rsidRDefault="009E3FFE" w:rsidP="00A65778">
      <w:pPr>
        <w:tabs>
          <w:tab w:val="left" w:pos="3540"/>
        </w:tabs>
        <w:spacing w:line="480" w:lineRule="auto"/>
        <w:ind w:firstLine="697"/>
        <w:rPr>
          <w:rFonts w:ascii="Times New Roman" w:hAnsi="Times New Roman" w:cs="Times New Roman"/>
          <w:sz w:val="24"/>
          <w:szCs w:val="24"/>
        </w:rPr>
      </w:pPr>
      <w:r w:rsidRPr="00AE34B0">
        <w:rPr>
          <w:rFonts w:ascii="Times New Roman" w:hAnsi="Times New Roman" w:cs="Times New Roman"/>
          <w:sz w:val="24"/>
          <w:szCs w:val="24"/>
        </w:rPr>
        <w:t xml:space="preserve">Hello Erica. </w:t>
      </w:r>
      <w:r w:rsidR="007078EB" w:rsidRPr="00AE34B0">
        <w:rPr>
          <w:rFonts w:ascii="Times New Roman" w:hAnsi="Times New Roman" w:cs="Times New Roman"/>
          <w:sz w:val="24"/>
          <w:szCs w:val="24"/>
        </w:rPr>
        <w:t xml:space="preserve">I </w:t>
      </w:r>
      <w:r w:rsidR="00AE34B0" w:rsidRPr="00AE34B0">
        <w:rPr>
          <w:rFonts w:ascii="Times New Roman" w:hAnsi="Times New Roman" w:cs="Times New Roman"/>
          <w:sz w:val="24"/>
          <w:szCs w:val="24"/>
        </w:rPr>
        <w:t xml:space="preserve">generally </w:t>
      </w:r>
      <w:r w:rsidR="007078EB" w:rsidRPr="00AE34B0">
        <w:rPr>
          <w:rFonts w:ascii="Times New Roman" w:hAnsi="Times New Roman" w:cs="Times New Roman"/>
          <w:sz w:val="24"/>
          <w:szCs w:val="24"/>
        </w:rPr>
        <w:t>like the examples you have given for value creation, co-creation and innovation. However, y</w:t>
      </w:r>
      <w:r w:rsidRPr="00AE34B0">
        <w:rPr>
          <w:rFonts w:ascii="Times New Roman" w:hAnsi="Times New Roman" w:cs="Times New Roman"/>
          <w:sz w:val="24"/>
          <w:szCs w:val="24"/>
        </w:rPr>
        <w:t>our example illustrations of</w:t>
      </w:r>
      <w:r w:rsidR="000D578A">
        <w:rPr>
          <w:rFonts w:ascii="Times New Roman" w:hAnsi="Times New Roman" w:cs="Times New Roman"/>
          <w:sz w:val="24"/>
          <w:szCs w:val="24"/>
        </w:rPr>
        <w:t xml:space="preserve"> what value creation can seemingly</w:t>
      </w:r>
      <w:r w:rsidRPr="00AE34B0">
        <w:rPr>
          <w:rFonts w:ascii="Times New Roman" w:hAnsi="Times New Roman" w:cs="Times New Roman"/>
          <w:sz w:val="24"/>
          <w:szCs w:val="24"/>
        </w:rPr>
        <w:t xml:space="preserve"> best</w:t>
      </w:r>
      <w:r w:rsidR="000D578A">
        <w:rPr>
          <w:rFonts w:ascii="Times New Roman" w:hAnsi="Times New Roman" w:cs="Times New Roman"/>
          <w:sz w:val="24"/>
          <w:szCs w:val="24"/>
        </w:rPr>
        <w:t xml:space="preserve"> be</w:t>
      </w:r>
      <w:r w:rsidRPr="00AE34B0">
        <w:rPr>
          <w:rFonts w:ascii="Times New Roman" w:hAnsi="Times New Roman" w:cs="Times New Roman"/>
          <w:sz w:val="24"/>
          <w:szCs w:val="24"/>
        </w:rPr>
        <w:t xml:space="preserve"> und</w:t>
      </w:r>
      <w:r w:rsidR="00AE34B0" w:rsidRPr="00AE34B0">
        <w:rPr>
          <w:rFonts w:ascii="Times New Roman" w:hAnsi="Times New Roman" w:cs="Times New Roman"/>
          <w:sz w:val="24"/>
          <w:szCs w:val="24"/>
        </w:rPr>
        <w:t>erstood by whoever has a pre-informed</w:t>
      </w:r>
      <w:r w:rsidRPr="00AE34B0">
        <w:rPr>
          <w:rFonts w:ascii="Times New Roman" w:hAnsi="Times New Roman" w:cs="Times New Roman"/>
          <w:sz w:val="24"/>
          <w:szCs w:val="24"/>
        </w:rPr>
        <w:t xml:space="preserve"> idea on what the topic is all about. For someone who may not have been part of t</w:t>
      </w:r>
      <w:r w:rsidR="006C0603" w:rsidRPr="00AE34B0">
        <w:rPr>
          <w:rFonts w:ascii="Times New Roman" w:hAnsi="Times New Roman" w:cs="Times New Roman"/>
          <w:sz w:val="24"/>
          <w:szCs w:val="24"/>
        </w:rPr>
        <w:t>he discussion</w:t>
      </w:r>
      <w:r w:rsidR="007078EB" w:rsidRPr="00AE34B0">
        <w:rPr>
          <w:rFonts w:ascii="Times New Roman" w:hAnsi="Times New Roman" w:cs="Times New Roman"/>
          <w:sz w:val="24"/>
          <w:szCs w:val="24"/>
        </w:rPr>
        <w:t>, he</w:t>
      </w:r>
      <w:r w:rsidR="006C0603" w:rsidRPr="00AE34B0">
        <w:rPr>
          <w:rFonts w:ascii="Times New Roman" w:hAnsi="Times New Roman" w:cs="Times New Roman"/>
          <w:sz w:val="24"/>
          <w:szCs w:val="24"/>
        </w:rPr>
        <w:t xml:space="preserve"> may not adequately understand what the examples imply. </w:t>
      </w:r>
      <w:r w:rsidR="000D578A">
        <w:rPr>
          <w:rFonts w:ascii="Times New Roman" w:hAnsi="Times New Roman" w:cs="Times New Roman"/>
          <w:sz w:val="24"/>
          <w:szCs w:val="24"/>
        </w:rPr>
        <w:t xml:space="preserve">For that reason, </w:t>
      </w:r>
      <w:r w:rsidR="004A1E2A">
        <w:rPr>
          <w:rFonts w:ascii="Times New Roman" w:hAnsi="Times New Roman" w:cs="Times New Roman"/>
          <w:sz w:val="24"/>
          <w:szCs w:val="24"/>
        </w:rPr>
        <w:t>defining</w:t>
      </w:r>
      <w:r w:rsidR="000D578A">
        <w:rPr>
          <w:rFonts w:ascii="Times New Roman" w:hAnsi="Times New Roman" w:cs="Times New Roman"/>
          <w:sz w:val="24"/>
          <w:szCs w:val="24"/>
        </w:rPr>
        <w:t xml:space="preserve"> what value creation refers to </w:t>
      </w:r>
      <w:r w:rsidR="006C0603" w:rsidRPr="00AE34B0">
        <w:rPr>
          <w:rFonts w:ascii="Times New Roman" w:hAnsi="Times New Roman" w:cs="Times New Roman"/>
          <w:sz w:val="24"/>
          <w:szCs w:val="24"/>
        </w:rPr>
        <w:t>and following it with the example you have given, would make its comprehension easier. A brief description</w:t>
      </w:r>
      <w:r w:rsidR="004A1E2A">
        <w:rPr>
          <w:rFonts w:ascii="Times New Roman" w:hAnsi="Times New Roman" w:cs="Times New Roman"/>
          <w:sz w:val="24"/>
          <w:szCs w:val="24"/>
        </w:rPr>
        <w:t>,</w:t>
      </w:r>
      <w:r w:rsidR="006C0603" w:rsidRPr="00AE34B0">
        <w:rPr>
          <w:rFonts w:ascii="Times New Roman" w:hAnsi="Times New Roman" w:cs="Times New Roman"/>
          <w:sz w:val="24"/>
          <w:szCs w:val="24"/>
        </w:rPr>
        <w:t xml:space="preserve"> such as value creation relating to improving the worth and </w:t>
      </w:r>
      <w:r w:rsidR="007078EB" w:rsidRPr="00AE34B0">
        <w:rPr>
          <w:rFonts w:ascii="Times New Roman" w:hAnsi="Times New Roman" w:cs="Times New Roman"/>
          <w:sz w:val="24"/>
          <w:szCs w:val="24"/>
        </w:rPr>
        <w:t>standards</w:t>
      </w:r>
      <w:r w:rsidR="006C0603" w:rsidRPr="00AE34B0">
        <w:rPr>
          <w:rFonts w:ascii="Times New Roman" w:hAnsi="Times New Roman" w:cs="Times New Roman"/>
          <w:sz w:val="24"/>
          <w:szCs w:val="24"/>
        </w:rPr>
        <w:t xml:space="preserve"> of </w:t>
      </w:r>
      <w:r w:rsidR="004A1E2A">
        <w:rPr>
          <w:rFonts w:ascii="Times New Roman" w:hAnsi="Times New Roman" w:cs="Times New Roman"/>
          <w:sz w:val="24"/>
          <w:szCs w:val="24"/>
        </w:rPr>
        <w:t xml:space="preserve">the </w:t>
      </w:r>
      <w:r w:rsidR="006C0603" w:rsidRPr="00AE34B0">
        <w:rPr>
          <w:rFonts w:ascii="Times New Roman" w:hAnsi="Times New Roman" w:cs="Times New Roman"/>
          <w:sz w:val="24"/>
          <w:szCs w:val="24"/>
        </w:rPr>
        <w:t>company’s products and services (Tantalo &amp; Priem, 2016), would complement the exampl</w:t>
      </w:r>
      <w:r w:rsidR="00C67787" w:rsidRPr="00AE34B0">
        <w:rPr>
          <w:rFonts w:ascii="Times New Roman" w:hAnsi="Times New Roman" w:cs="Times New Roman"/>
          <w:sz w:val="24"/>
          <w:szCs w:val="24"/>
        </w:rPr>
        <w:t xml:space="preserve">e of NVGTN that you have given. </w:t>
      </w:r>
      <w:r w:rsidR="007078EB" w:rsidRPr="00AE34B0">
        <w:rPr>
          <w:rFonts w:ascii="Times New Roman" w:hAnsi="Times New Roman" w:cs="Times New Roman"/>
          <w:sz w:val="24"/>
          <w:szCs w:val="24"/>
        </w:rPr>
        <w:t xml:space="preserve">Examples in value co-creation are </w:t>
      </w:r>
      <w:r w:rsidR="004A1E2A">
        <w:rPr>
          <w:rFonts w:ascii="Times New Roman" w:hAnsi="Times New Roman" w:cs="Times New Roman"/>
          <w:sz w:val="24"/>
          <w:szCs w:val="24"/>
        </w:rPr>
        <w:t>excellent</w:t>
      </w:r>
      <w:r w:rsidR="007078EB" w:rsidRPr="00AE34B0">
        <w:rPr>
          <w:rFonts w:ascii="Times New Roman" w:hAnsi="Times New Roman" w:cs="Times New Roman"/>
          <w:sz w:val="24"/>
          <w:szCs w:val="24"/>
        </w:rPr>
        <w:t>.</w:t>
      </w:r>
    </w:p>
    <w:p w14:paraId="136C380A" w14:textId="0A2F4743" w:rsidR="00D31B0D" w:rsidRDefault="00C67787" w:rsidP="00A65778">
      <w:pPr>
        <w:tabs>
          <w:tab w:val="left" w:pos="3540"/>
        </w:tabs>
        <w:spacing w:line="480" w:lineRule="auto"/>
        <w:ind w:firstLine="697"/>
        <w:rPr>
          <w:rFonts w:ascii="Times New Roman" w:hAnsi="Times New Roman" w:cs="Times New Roman"/>
          <w:sz w:val="24"/>
          <w:szCs w:val="24"/>
        </w:rPr>
      </w:pPr>
      <w:r w:rsidRPr="00AE34B0">
        <w:rPr>
          <w:rFonts w:ascii="Times New Roman" w:hAnsi="Times New Roman" w:cs="Times New Roman"/>
          <w:sz w:val="24"/>
          <w:szCs w:val="24"/>
        </w:rPr>
        <w:t xml:space="preserve">Equally, whenever we talk about value innovation, we talk about improvising creative standards that make a particular product or service to stand out above the rest (Leavy, 2018). In the video gaming systems you have used for value innovation, how specifically are the companies such as PlayStation, Wii, Wii U, Xbox and Nintendo Switch different from </w:t>
      </w:r>
      <w:r w:rsidR="000D578A">
        <w:rPr>
          <w:rFonts w:ascii="Times New Roman" w:hAnsi="Times New Roman" w:cs="Times New Roman"/>
          <w:sz w:val="24"/>
          <w:szCs w:val="24"/>
        </w:rPr>
        <w:t xml:space="preserve">one </w:t>
      </w:r>
      <w:r w:rsidRPr="00AE34B0">
        <w:rPr>
          <w:rFonts w:ascii="Times New Roman" w:hAnsi="Times New Roman" w:cs="Times New Roman"/>
          <w:sz w:val="24"/>
          <w:szCs w:val="24"/>
        </w:rPr>
        <w:t>another?</w:t>
      </w:r>
      <w:r w:rsidR="007078EB" w:rsidRPr="00AE34B0">
        <w:rPr>
          <w:rFonts w:ascii="Times New Roman" w:hAnsi="Times New Roman" w:cs="Times New Roman"/>
          <w:sz w:val="24"/>
          <w:szCs w:val="24"/>
        </w:rPr>
        <w:t xml:space="preserve"> T</w:t>
      </w:r>
      <w:r w:rsidR="00AE34B0" w:rsidRPr="00AE34B0">
        <w:rPr>
          <w:rFonts w:ascii="Times New Roman" w:hAnsi="Times New Roman" w:cs="Times New Roman"/>
          <w:sz w:val="24"/>
          <w:szCs w:val="24"/>
        </w:rPr>
        <w:t>he</w:t>
      </w:r>
      <w:r w:rsidR="007078EB" w:rsidRPr="00AE34B0">
        <w:rPr>
          <w:rFonts w:ascii="Times New Roman" w:hAnsi="Times New Roman" w:cs="Times New Roman"/>
          <w:sz w:val="24"/>
          <w:szCs w:val="24"/>
        </w:rPr>
        <w:t xml:space="preserve"> particular difference should be the value innovation. </w:t>
      </w:r>
      <w:r w:rsidRPr="00AE34B0">
        <w:rPr>
          <w:rFonts w:ascii="Times New Roman" w:hAnsi="Times New Roman" w:cs="Times New Roman"/>
          <w:sz w:val="24"/>
          <w:szCs w:val="24"/>
        </w:rPr>
        <w:t xml:space="preserve">For the example of phone companies, the concept is understandable </w:t>
      </w:r>
      <w:r w:rsidR="00AE34B0" w:rsidRPr="00AE34B0">
        <w:rPr>
          <w:rFonts w:ascii="Times New Roman" w:hAnsi="Times New Roman" w:cs="Times New Roman"/>
          <w:sz w:val="24"/>
          <w:szCs w:val="24"/>
        </w:rPr>
        <w:t>even if</w:t>
      </w:r>
      <w:r w:rsidRPr="00AE34B0">
        <w:rPr>
          <w:rFonts w:ascii="Times New Roman" w:hAnsi="Times New Roman" w:cs="Times New Roman"/>
          <w:sz w:val="24"/>
          <w:szCs w:val="24"/>
        </w:rPr>
        <w:t xml:space="preserve"> it is too general. Perhaps if you give the definition </w:t>
      </w:r>
      <w:r w:rsidR="007078EB" w:rsidRPr="00AE34B0">
        <w:rPr>
          <w:rFonts w:ascii="Times New Roman" w:hAnsi="Times New Roman" w:cs="Times New Roman"/>
          <w:sz w:val="24"/>
          <w:szCs w:val="24"/>
        </w:rPr>
        <w:t>for all the three concepts</w:t>
      </w:r>
      <w:r w:rsidR="004A1E2A">
        <w:rPr>
          <w:rFonts w:ascii="Times New Roman" w:hAnsi="Times New Roman" w:cs="Times New Roman"/>
          <w:sz w:val="24"/>
          <w:szCs w:val="24"/>
        </w:rPr>
        <w:t>,</w:t>
      </w:r>
      <w:r w:rsidR="007078EB" w:rsidRPr="00AE34B0">
        <w:rPr>
          <w:rFonts w:ascii="Times New Roman" w:hAnsi="Times New Roman" w:cs="Times New Roman"/>
          <w:sz w:val="24"/>
          <w:szCs w:val="24"/>
        </w:rPr>
        <w:t xml:space="preserve"> </w:t>
      </w:r>
      <w:r w:rsidRPr="00AE34B0">
        <w:rPr>
          <w:rFonts w:ascii="Times New Roman" w:hAnsi="Times New Roman" w:cs="Times New Roman"/>
          <w:sz w:val="24"/>
          <w:szCs w:val="24"/>
        </w:rPr>
        <w:t xml:space="preserve">then </w:t>
      </w:r>
      <w:r w:rsidR="00AE34B0" w:rsidRPr="00AE34B0">
        <w:rPr>
          <w:rFonts w:ascii="Times New Roman" w:hAnsi="Times New Roman" w:cs="Times New Roman"/>
          <w:sz w:val="24"/>
          <w:szCs w:val="24"/>
        </w:rPr>
        <w:t>proceed</w:t>
      </w:r>
      <w:r w:rsidRPr="00AE34B0">
        <w:rPr>
          <w:rFonts w:ascii="Times New Roman" w:hAnsi="Times New Roman" w:cs="Times New Roman"/>
          <w:sz w:val="24"/>
          <w:szCs w:val="24"/>
        </w:rPr>
        <w:t xml:space="preserve"> to more specific examples, the whole ideas will have a mutual correlatio</w:t>
      </w:r>
      <w:r w:rsidR="00920A59">
        <w:rPr>
          <w:rFonts w:ascii="Times New Roman" w:hAnsi="Times New Roman" w:cs="Times New Roman"/>
          <w:sz w:val="24"/>
          <w:szCs w:val="24"/>
        </w:rPr>
        <w:t>n in meaning</w:t>
      </w:r>
      <w:r w:rsidR="00D31B0D">
        <w:rPr>
          <w:rFonts w:ascii="Times New Roman" w:hAnsi="Times New Roman" w:cs="Times New Roman"/>
          <w:sz w:val="24"/>
          <w:szCs w:val="24"/>
        </w:rPr>
        <w:t>.</w:t>
      </w:r>
    </w:p>
    <w:p w14:paraId="5EC81D90" w14:textId="77777777" w:rsidR="00A65778" w:rsidRDefault="00A65778" w:rsidP="00A65778">
      <w:pPr>
        <w:tabs>
          <w:tab w:val="left" w:pos="354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628D84A" w14:textId="53257360" w:rsidR="00D31B0D" w:rsidRDefault="006C0603" w:rsidP="00A65778">
      <w:pPr>
        <w:tabs>
          <w:tab w:val="left" w:pos="3540"/>
        </w:tabs>
        <w:spacing w:line="480" w:lineRule="auto"/>
        <w:jc w:val="center"/>
        <w:rPr>
          <w:rFonts w:ascii="Times New Roman" w:hAnsi="Times New Roman" w:cs="Times New Roman"/>
          <w:sz w:val="24"/>
          <w:szCs w:val="24"/>
        </w:rPr>
      </w:pPr>
      <w:r w:rsidRPr="00AE34B0">
        <w:rPr>
          <w:rFonts w:ascii="Times New Roman" w:hAnsi="Times New Roman" w:cs="Times New Roman"/>
          <w:sz w:val="24"/>
          <w:szCs w:val="24"/>
        </w:rPr>
        <w:lastRenderedPageBreak/>
        <w:t>References</w:t>
      </w:r>
    </w:p>
    <w:p w14:paraId="34B2180A" w14:textId="77777777" w:rsidR="00D31B0D" w:rsidRDefault="00C67787" w:rsidP="00A65778">
      <w:pPr>
        <w:tabs>
          <w:tab w:val="left" w:pos="3540"/>
        </w:tabs>
        <w:spacing w:line="480" w:lineRule="auto"/>
        <w:ind w:left="697" w:hanging="697"/>
        <w:rPr>
          <w:rFonts w:ascii="Times New Roman" w:hAnsi="Times New Roman" w:cs="Times New Roman"/>
          <w:color w:val="222222"/>
          <w:sz w:val="24"/>
          <w:szCs w:val="24"/>
          <w:shd w:val="clear" w:color="auto" w:fill="FFFFFF"/>
        </w:rPr>
      </w:pPr>
      <w:r w:rsidRPr="00AE34B0">
        <w:rPr>
          <w:rFonts w:ascii="Times New Roman" w:hAnsi="Times New Roman" w:cs="Times New Roman"/>
          <w:color w:val="222222"/>
          <w:sz w:val="24"/>
          <w:szCs w:val="24"/>
          <w:shd w:val="clear" w:color="auto" w:fill="FFFFFF"/>
        </w:rPr>
        <w:t>Leavy, B. (2018). Value innovation and how to successfully incubate “blue ocean” initiatives. </w:t>
      </w:r>
      <w:r w:rsidRPr="00AE34B0">
        <w:rPr>
          <w:rFonts w:ascii="Times New Roman" w:hAnsi="Times New Roman" w:cs="Times New Roman"/>
          <w:i/>
          <w:iCs/>
          <w:color w:val="222222"/>
          <w:sz w:val="24"/>
          <w:szCs w:val="24"/>
          <w:shd w:val="clear" w:color="auto" w:fill="FFFFFF"/>
        </w:rPr>
        <w:t>Strategy &amp; Leadership</w:t>
      </w:r>
      <w:r w:rsidRPr="00AE34B0">
        <w:rPr>
          <w:rFonts w:ascii="Times New Roman" w:hAnsi="Times New Roman" w:cs="Times New Roman"/>
          <w:color w:val="222222"/>
          <w:sz w:val="24"/>
          <w:szCs w:val="24"/>
          <w:shd w:val="clear" w:color="auto" w:fill="FFFFFF"/>
        </w:rPr>
        <w:t>.</w:t>
      </w:r>
    </w:p>
    <w:p w14:paraId="4D026E22" w14:textId="2F5103B0" w:rsidR="006C0603" w:rsidRDefault="00C67787" w:rsidP="00A65778">
      <w:pPr>
        <w:tabs>
          <w:tab w:val="left" w:pos="3540"/>
        </w:tabs>
        <w:spacing w:line="480" w:lineRule="auto"/>
        <w:ind w:left="697" w:hanging="697"/>
      </w:pPr>
      <w:r w:rsidRPr="00AE34B0">
        <w:rPr>
          <w:rFonts w:ascii="Times New Roman" w:hAnsi="Times New Roman" w:cs="Times New Roman"/>
          <w:color w:val="222222"/>
          <w:sz w:val="24"/>
          <w:szCs w:val="24"/>
          <w:shd w:val="clear" w:color="auto" w:fill="FFFFFF"/>
        </w:rPr>
        <w:t>Tantalo, C., &amp; Priem, R. L. (2016). Value creation through stakeholder synergy. </w:t>
      </w:r>
      <w:r w:rsidRPr="00AE34B0">
        <w:rPr>
          <w:rFonts w:ascii="Times New Roman" w:hAnsi="Times New Roman" w:cs="Times New Roman"/>
          <w:i/>
          <w:iCs/>
          <w:color w:val="222222"/>
          <w:sz w:val="24"/>
          <w:szCs w:val="24"/>
          <w:shd w:val="clear" w:color="auto" w:fill="FFFFFF"/>
        </w:rPr>
        <w:t>Strategic Management Journal</w:t>
      </w:r>
      <w:r w:rsidRPr="00AE34B0">
        <w:rPr>
          <w:rFonts w:ascii="Times New Roman" w:hAnsi="Times New Roman" w:cs="Times New Roman"/>
          <w:color w:val="222222"/>
          <w:sz w:val="24"/>
          <w:szCs w:val="24"/>
          <w:shd w:val="clear" w:color="auto" w:fill="FFFFFF"/>
        </w:rPr>
        <w:t>, </w:t>
      </w:r>
      <w:r w:rsidRPr="00AE34B0">
        <w:rPr>
          <w:rFonts w:ascii="Times New Roman" w:hAnsi="Times New Roman" w:cs="Times New Roman"/>
          <w:i/>
          <w:iCs/>
          <w:color w:val="222222"/>
          <w:sz w:val="24"/>
          <w:szCs w:val="24"/>
          <w:shd w:val="clear" w:color="auto" w:fill="FFFFFF"/>
        </w:rPr>
        <w:t>37</w:t>
      </w:r>
      <w:r w:rsidRPr="00AE34B0">
        <w:rPr>
          <w:rFonts w:ascii="Times New Roman" w:hAnsi="Times New Roman" w:cs="Times New Roman"/>
          <w:color w:val="222222"/>
          <w:sz w:val="24"/>
          <w:szCs w:val="24"/>
          <w:shd w:val="clear" w:color="auto" w:fill="FFFFFF"/>
        </w:rPr>
        <w:t>(2), 314-329.</w:t>
      </w:r>
    </w:p>
    <w:sectPr w:rsidR="006C06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7BA88" w14:textId="77777777" w:rsidR="00113447" w:rsidRDefault="00113447" w:rsidP="006D3F9B">
      <w:pPr>
        <w:spacing w:after="0" w:line="240" w:lineRule="auto"/>
      </w:pPr>
      <w:r>
        <w:separator/>
      </w:r>
    </w:p>
  </w:endnote>
  <w:endnote w:type="continuationSeparator" w:id="0">
    <w:p w14:paraId="63E27823" w14:textId="77777777" w:rsidR="00113447" w:rsidRDefault="00113447" w:rsidP="006D3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72CD0F" w14:textId="77777777" w:rsidR="00113447" w:rsidRDefault="00113447" w:rsidP="006D3F9B">
      <w:pPr>
        <w:spacing w:after="0" w:line="240" w:lineRule="auto"/>
      </w:pPr>
      <w:r>
        <w:separator/>
      </w:r>
    </w:p>
  </w:footnote>
  <w:footnote w:type="continuationSeparator" w:id="0">
    <w:p w14:paraId="55BCFBEC" w14:textId="77777777" w:rsidR="00113447" w:rsidRDefault="00113447" w:rsidP="006D3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34007781"/>
      <w:docPartObj>
        <w:docPartGallery w:val="Page Numbers (Top of Page)"/>
        <w:docPartUnique/>
      </w:docPartObj>
    </w:sdtPr>
    <w:sdtEndPr>
      <w:rPr>
        <w:noProof/>
      </w:rPr>
    </w:sdtEndPr>
    <w:sdtContent>
      <w:p w14:paraId="4E63FC28" w14:textId="6E914199" w:rsidR="00D31B0D" w:rsidRPr="00D31B0D" w:rsidRDefault="00D31B0D" w:rsidP="00D31B0D">
        <w:pPr>
          <w:pStyle w:val="Header"/>
          <w:jc w:val="right"/>
          <w:rPr>
            <w:rFonts w:ascii="Times New Roman" w:hAnsi="Times New Roman" w:cs="Times New Roman"/>
          </w:rPr>
        </w:pPr>
        <w:r w:rsidRPr="00D31B0D">
          <w:rPr>
            <w:rFonts w:ascii="Times New Roman" w:hAnsi="Times New Roman" w:cs="Times New Roman"/>
          </w:rPr>
          <w:fldChar w:fldCharType="begin"/>
        </w:r>
        <w:r w:rsidRPr="00D31B0D">
          <w:rPr>
            <w:rFonts w:ascii="Times New Roman" w:hAnsi="Times New Roman" w:cs="Times New Roman"/>
          </w:rPr>
          <w:instrText xml:space="preserve"> PAGE   \* MERGEFORMAT </w:instrText>
        </w:r>
        <w:r w:rsidRPr="00D31B0D">
          <w:rPr>
            <w:rFonts w:ascii="Times New Roman" w:hAnsi="Times New Roman" w:cs="Times New Roman"/>
          </w:rPr>
          <w:fldChar w:fldCharType="separate"/>
        </w:r>
        <w:r w:rsidRPr="00D31B0D">
          <w:rPr>
            <w:rFonts w:ascii="Times New Roman" w:hAnsi="Times New Roman" w:cs="Times New Roman"/>
            <w:noProof/>
          </w:rPr>
          <w:t>2</w:t>
        </w:r>
        <w:r w:rsidRPr="00D31B0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yMDQwNDMwB1KW5ko6SsGpxcWZ+XkgBYa1ANW1Z9EsAAAA"/>
  </w:docVars>
  <w:rsids>
    <w:rsidRoot w:val="006D3F9B"/>
    <w:rsid w:val="000D578A"/>
    <w:rsid w:val="00113447"/>
    <w:rsid w:val="004A1E2A"/>
    <w:rsid w:val="004E25AC"/>
    <w:rsid w:val="00521F5B"/>
    <w:rsid w:val="006C0603"/>
    <w:rsid w:val="006D3F9B"/>
    <w:rsid w:val="007078EB"/>
    <w:rsid w:val="007C6680"/>
    <w:rsid w:val="00920A59"/>
    <w:rsid w:val="00967889"/>
    <w:rsid w:val="009E3FFE"/>
    <w:rsid w:val="00A65778"/>
    <w:rsid w:val="00AE34B0"/>
    <w:rsid w:val="00C367D3"/>
    <w:rsid w:val="00C67787"/>
    <w:rsid w:val="00D31B0D"/>
    <w:rsid w:val="00D75960"/>
    <w:rsid w:val="00EC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C100"/>
  <w15:docId w15:val="{B7FDCA71-904B-4085-8A94-A80A182F9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F9B"/>
  </w:style>
  <w:style w:type="paragraph" w:styleId="Footer">
    <w:name w:val="footer"/>
    <w:basedOn w:val="Normal"/>
    <w:link w:val="FooterChar"/>
    <w:uiPriority w:val="99"/>
    <w:unhideWhenUsed/>
    <w:rsid w:val="006D3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9</cp:revision>
  <dcterms:created xsi:type="dcterms:W3CDTF">2020-08-29T14:03:00Z</dcterms:created>
  <dcterms:modified xsi:type="dcterms:W3CDTF">2020-08-29T19:07:00Z</dcterms:modified>
</cp:coreProperties>
</file>